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F0" w:rsidRDefault="008A3AF0" w:rsidP="008A3AF0">
      <w:pPr>
        <w:pStyle w:val="a3"/>
        <w:spacing w:line="270" w:lineRule="atLeast"/>
        <w:jc w:val="center"/>
        <w:rPr>
          <w:rFonts w:ascii="Verdana" w:hAnsi="Verdana"/>
          <w:color w:val="3E3E3E"/>
          <w:sz w:val="17"/>
          <w:szCs w:val="17"/>
        </w:rPr>
      </w:pPr>
      <w:r>
        <w:rPr>
          <w:rStyle w:val="a4"/>
          <w:rFonts w:ascii="Verdana" w:hAnsi="Verdana"/>
          <w:color w:val="3E3E3E"/>
          <w:sz w:val="17"/>
          <w:szCs w:val="17"/>
        </w:rPr>
        <w:t>УКРАЇНА </w:t>
      </w:r>
    </w:p>
    <w:p w:rsidR="008A3AF0" w:rsidRDefault="008A3AF0" w:rsidP="008A3AF0">
      <w:pPr>
        <w:pStyle w:val="a3"/>
        <w:spacing w:line="270" w:lineRule="atLeast"/>
        <w:jc w:val="center"/>
        <w:rPr>
          <w:rFonts w:ascii="Verdana" w:hAnsi="Verdana"/>
          <w:color w:val="3E3E3E"/>
          <w:sz w:val="17"/>
          <w:szCs w:val="17"/>
        </w:rPr>
      </w:pPr>
      <w:r>
        <w:rPr>
          <w:rStyle w:val="a4"/>
          <w:rFonts w:ascii="Verdana" w:hAnsi="Verdana"/>
          <w:color w:val="3E3E3E"/>
          <w:sz w:val="17"/>
          <w:szCs w:val="17"/>
        </w:rPr>
        <w:t>УЖГОРОДСЬКА РАЙОННА РАДА</w:t>
      </w:r>
    </w:p>
    <w:p w:rsidR="008A3AF0" w:rsidRDefault="008A3AF0" w:rsidP="008A3AF0">
      <w:pPr>
        <w:pStyle w:val="a3"/>
        <w:spacing w:line="270" w:lineRule="atLeast"/>
        <w:jc w:val="center"/>
        <w:rPr>
          <w:rFonts w:ascii="Verdana" w:hAnsi="Verdana"/>
          <w:color w:val="3E3E3E"/>
          <w:sz w:val="17"/>
          <w:szCs w:val="17"/>
        </w:rPr>
      </w:pPr>
      <w:r>
        <w:rPr>
          <w:rStyle w:val="a4"/>
          <w:rFonts w:ascii="Verdana" w:hAnsi="Verdana"/>
          <w:color w:val="3E3E3E"/>
          <w:sz w:val="17"/>
          <w:szCs w:val="17"/>
        </w:rPr>
        <w:t> ЗАКАРПАТСЬКА ОБЛАСТЬ</w:t>
      </w:r>
    </w:p>
    <w:p w:rsidR="008A3AF0" w:rsidRDefault="008A3AF0" w:rsidP="008A3AF0">
      <w:pPr>
        <w:pStyle w:val="a3"/>
        <w:spacing w:line="270" w:lineRule="atLeast"/>
        <w:jc w:val="center"/>
        <w:rPr>
          <w:rFonts w:ascii="Verdana" w:hAnsi="Verdana"/>
          <w:color w:val="3E3E3E"/>
          <w:sz w:val="17"/>
          <w:szCs w:val="17"/>
        </w:rPr>
      </w:pPr>
      <w:r>
        <w:rPr>
          <w:rStyle w:val="a4"/>
          <w:rFonts w:ascii="Verdana" w:hAnsi="Verdana"/>
          <w:color w:val="3E3E3E"/>
          <w:sz w:val="17"/>
          <w:szCs w:val="17"/>
        </w:rPr>
        <w:t>третя сесія сьомого скликання</w:t>
      </w:r>
    </w:p>
    <w:p w:rsidR="008A3AF0" w:rsidRDefault="008A3AF0" w:rsidP="008A3AF0">
      <w:pPr>
        <w:pStyle w:val="a3"/>
        <w:spacing w:line="270" w:lineRule="atLeast"/>
        <w:jc w:val="center"/>
        <w:rPr>
          <w:rFonts w:ascii="Verdana" w:hAnsi="Verdana"/>
          <w:color w:val="3E3E3E"/>
          <w:sz w:val="17"/>
          <w:szCs w:val="17"/>
        </w:rPr>
      </w:pPr>
      <w:r>
        <w:rPr>
          <w:rStyle w:val="a4"/>
          <w:rFonts w:ascii="Verdana" w:hAnsi="Verdana"/>
          <w:color w:val="3E3E3E"/>
          <w:sz w:val="17"/>
          <w:szCs w:val="17"/>
        </w:rPr>
        <w:t>(друге пленарне засідання)</w:t>
      </w:r>
    </w:p>
    <w:p w:rsidR="008A3AF0" w:rsidRDefault="008A3AF0" w:rsidP="008A3AF0">
      <w:pPr>
        <w:pStyle w:val="a3"/>
        <w:spacing w:line="270" w:lineRule="atLeast"/>
        <w:jc w:val="center"/>
        <w:rPr>
          <w:rFonts w:ascii="Verdana" w:hAnsi="Verdana"/>
          <w:color w:val="3E3E3E"/>
          <w:sz w:val="17"/>
          <w:szCs w:val="17"/>
        </w:rPr>
      </w:pPr>
      <w:r>
        <w:rPr>
          <w:rStyle w:val="a4"/>
          <w:rFonts w:ascii="Verdana" w:hAnsi="Verdana"/>
          <w:color w:val="3E3E3E"/>
          <w:sz w:val="17"/>
          <w:szCs w:val="17"/>
        </w:rPr>
        <w:t>Р І Ш Е Н Н Я </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 </w:t>
      </w:r>
    </w:p>
    <w:p w:rsidR="008A3AF0" w:rsidRDefault="008A3AF0" w:rsidP="008A3AF0">
      <w:pPr>
        <w:pStyle w:val="a3"/>
        <w:spacing w:line="270" w:lineRule="atLeast"/>
        <w:jc w:val="both"/>
        <w:rPr>
          <w:rFonts w:ascii="Verdana" w:hAnsi="Verdana"/>
          <w:color w:val="3E3E3E"/>
          <w:sz w:val="17"/>
          <w:szCs w:val="17"/>
        </w:rPr>
      </w:pPr>
      <w:bookmarkStart w:id="0" w:name="OLE_LINK1"/>
      <w:bookmarkStart w:id="1" w:name="OLE_LINK2"/>
      <w:bookmarkStart w:id="2" w:name="_GoBack"/>
      <w:r>
        <w:rPr>
          <w:rStyle w:val="a4"/>
          <w:rFonts w:ascii="Verdana" w:hAnsi="Verdana"/>
          <w:color w:val="3E3E3E"/>
          <w:sz w:val="17"/>
          <w:szCs w:val="17"/>
        </w:rPr>
        <w:t>вiд 08.04.2016 року  №101</w:t>
      </w:r>
    </w:p>
    <w:bookmarkEnd w:id="0"/>
    <w:bookmarkEnd w:id="1"/>
    <w:bookmarkEnd w:id="2"/>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                        м.Ужгород            </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Про      програму      захисту</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конституційних прав і свобод</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громадян,        гарантування</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належного розгляду звернень</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громадян   в     Ужгородській</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місцевій прокуратурі на 2016 рік</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xml:space="preserve"> Відповідно до статті 91 Бюджетного кодексу України, статті 43 Закону України “Про місцеве самоврядування в Україні”, Закону України ,,Про звернення громадян”,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07 лютого 2008 року №109/2008, розпорядження голови Ужгородської районної державної адміністрації від 05.04.2016 р. №135 „Про програму   захисту конституційних прав і свобод громадян, гарантування належного розгляду звернень громадян в Ужгородській місцевій прокуратурі на 2016 рік”, районна рада вирішила:</w:t>
      </w:r>
      <w:r>
        <w:rPr>
          <w:rStyle w:val="a4"/>
          <w:rFonts w:ascii="Verdana" w:hAnsi="Verdana"/>
          <w:color w:val="3E3E3E"/>
          <w:sz w:val="17"/>
          <w:szCs w:val="17"/>
        </w:rPr>
        <w:t> </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1. Затвердити програму захисту конституційних прав і свобод громадян, гарантування належного розгляду звернень громадян в Ужгородській місцевій прокуратурі на 2016 рік</w:t>
      </w:r>
      <w:r>
        <w:rPr>
          <w:rStyle w:val="apple-converted-space"/>
          <w:rFonts w:ascii="Verdana" w:hAnsi="Verdana"/>
          <w:b/>
          <w:bCs/>
          <w:color w:val="3E3E3E"/>
          <w:sz w:val="17"/>
          <w:szCs w:val="17"/>
        </w:rPr>
        <w:t> </w:t>
      </w:r>
      <w:r>
        <w:rPr>
          <w:rFonts w:ascii="Verdana" w:hAnsi="Verdana"/>
          <w:color w:val="3E3E3E"/>
          <w:sz w:val="17"/>
          <w:szCs w:val="17"/>
        </w:rPr>
        <w:t>(додається).</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xml:space="preserve"> 2. Районній державній адміністрації про хід реалізації Програми інформувати районну раду до 15 січня 2017 року.</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xml:space="preserve"> 3. Контроль за виконанням цього рішення покласти на постійну комісію з питань законності та правопорядку, регламенту, депутатської етики  і контролю за виконанням рішень районної ради (Матіцо С.С.).</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lastRenderedPageBreak/>
        <w:t> </w:t>
      </w:r>
    </w:p>
    <w:p w:rsidR="008A3AF0" w:rsidRDefault="008A3AF0" w:rsidP="008A3AF0">
      <w:pPr>
        <w:pStyle w:val="a3"/>
        <w:spacing w:line="270" w:lineRule="atLeast"/>
        <w:jc w:val="both"/>
        <w:rPr>
          <w:rFonts w:ascii="Verdana" w:hAnsi="Verdana"/>
          <w:color w:val="3E3E3E"/>
          <w:sz w:val="17"/>
          <w:szCs w:val="17"/>
        </w:rPr>
      </w:pPr>
      <w:r>
        <w:rPr>
          <w:rFonts w:ascii="Verdana" w:hAnsi="Verdana"/>
          <w:color w:val="3E3E3E"/>
          <w:sz w:val="17"/>
          <w:szCs w:val="17"/>
        </w:rPr>
        <w:t> </w:t>
      </w:r>
    </w:p>
    <w:p w:rsidR="008A3AF0" w:rsidRDefault="008A3AF0" w:rsidP="008A3AF0">
      <w:pPr>
        <w:pStyle w:val="a3"/>
        <w:spacing w:line="270" w:lineRule="atLeast"/>
        <w:jc w:val="both"/>
        <w:rPr>
          <w:rFonts w:ascii="Verdana" w:hAnsi="Verdana"/>
          <w:color w:val="3E3E3E"/>
          <w:sz w:val="17"/>
          <w:szCs w:val="17"/>
        </w:rPr>
      </w:pPr>
      <w:r>
        <w:rPr>
          <w:rStyle w:val="a4"/>
          <w:rFonts w:ascii="Verdana" w:hAnsi="Verdana"/>
          <w:color w:val="3E3E3E"/>
          <w:sz w:val="17"/>
          <w:szCs w:val="17"/>
        </w:rPr>
        <w:t>Голова ради                                                                          Р.В.Чорнак</w:t>
      </w:r>
    </w:p>
    <w:p w:rsidR="00DB351A" w:rsidRDefault="00DB351A"/>
    <w:sectPr w:rsidR="00DB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1B"/>
    <w:rsid w:val="008A3AF0"/>
    <w:rsid w:val="00DB351A"/>
    <w:rsid w:val="00E3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AF0"/>
    <w:rPr>
      <w:b/>
      <w:bCs/>
    </w:rPr>
  </w:style>
  <w:style w:type="character" w:customStyle="1" w:styleId="apple-converted-space">
    <w:name w:val="apple-converted-space"/>
    <w:basedOn w:val="a0"/>
    <w:rsid w:val="008A3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AF0"/>
    <w:rPr>
      <w:b/>
      <w:bCs/>
    </w:rPr>
  </w:style>
  <w:style w:type="character" w:customStyle="1" w:styleId="apple-converted-space">
    <w:name w:val="apple-converted-space"/>
    <w:basedOn w:val="a0"/>
    <w:rsid w:val="008A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2016-04-27T19:38:00Z</dcterms:created>
  <dcterms:modified xsi:type="dcterms:W3CDTF">2016-04-27T19:38:00Z</dcterms:modified>
</cp:coreProperties>
</file>